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984" w:rsidRDefault="00596984">
      <w:pPr>
        <w:pStyle w:val="Title"/>
        <w:rPr>
          <w:sz w:val="24"/>
        </w:rPr>
      </w:pPr>
      <w:r>
        <w:rPr>
          <w:sz w:val="24"/>
        </w:rPr>
        <w:t>MEDICATION</w:t>
      </w:r>
      <w:r w:rsidR="003725F0">
        <w:rPr>
          <w:sz w:val="24"/>
        </w:rPr>
        <w:t xml:space="preserve"> DEFERRAL</w:t>
      </w:r>
      <w:r>
        <w:rPr>
          <w:sz w:val="24"/>
        </w:rPr>
        <w:t xml:space="preserve"> LIST</w:t>
      </w:r>
    </w:p>
    <w:p w:rsidR="00596984" w:rsidRDefault="00596984">
      <w:pPr>
        <w:pStyle w:val="Title"/>
        <w:rPr>
          <w:sz w:val="24"/>
        </w:rPr>
      </w:pPr>
    </w:p>
    <w:p w:rsidR="00596984" w:rsidRDefault="00596984">
      <w:pPr>
        <w:pStyle w:val="Title"/>
        <w:rPr>
          <w:sz w:val="24"/>
        </w:rPr>
      </w:pPr>
    </w:p>
    <w:p w:rsidR="00596984" w:rsidRDefault="00596984">
      <w:pPr>
        <w:rPr>
          <w:b/>
          <w:sz w:val="24"/>
          <w:u w:val="single"/>
        </w:rPr>
      </w:pPr>
    </w:p>
    <w:p w:rsidR="00596984" w:rsidRDefault="00596984">
      <w:pPr>
        <w:rPr>
          <w:b/>
          <w:sz w:val="24"/>
        </w:rPr>
      </w:pPr>
      <w:r>
        <w:rPr>
          <w:b/>
          <w:sz w:val="24"/>
        </w:rPr>
        <w:t xml:space="preserve">Please tell us if you have </w:t>
      </w:r>
      <w:r>
        <w:rPr>
          <w:b/>
          <w:sz w:val="24"/>
          <w:u w:val="single"/>
        </w:rPr>
        <w:t>EVER</w:t>
      </w:r>
      <w:r>
        <w:rPr>
          <w:b/>
          <w:sz w:val="24"/>
        </w:rPr>
        <w:t xml:space="preserve"> taken any of these medications:</w:t>
      </w:r>
      <w:r>
        <w:rPr>
          <w:b/>
          <w:sz w:val="24"/>
        </w:rPr>
        <w:br/>
      </w:r>
    </w:p>
    <w:p w:rsidR="00596984" w:rsidRDefault="00596984">
      <w:pPr>
        <w:rPr>
          <w:b/>
          <w:sz w:val="24"/>
        </w:rPr>
      </w:pPr>
    </w:p>
    <w:p w:rsidR="00596984" w:rsidRDefault="00596984" w:rsidP="009E2942">
      <w:pPr>
        <w:numPr>
          <w:ilvl w:val="0"/>
          <w:numId w:val="17"/>
        </w:numPr>
        <w:rPr>
          <w:sz w:val="24"/>
        </w:rPr>
      </w:pPr>
      <w:r>
        <w:rPr>
          <w:b/>
          <w:sz w:val="24"/>
        </w:rPr>
        <w:t xml:space="preserve">Growth Hormone from Human Pituitary Glands </w:t>
      </w:r>
      <w:r>
        <w:rPr>
          <w:b/>
          <w:sz w:val="24"/>
        </w:rPr>
        <w:sym w:font="Symbol" w:char="F02D"/>
      </w:r>
      <w:r>
        <w:rPr>
          <w:b/>
          <w:sz w:val="24"/>
        </w:rPr>
        <w:t xml:space="preserve"> </w:t>
      </w:r>
      <w:r>
        <w:rPr>
          <w:sz w:val="24"/>
        </w:rPr>
        <w:t>used usually for children with delayed or impaired growth</w:t>
      </w:r>
    </w:p>
    <w:p w:rsidR="00677214" w:rsidRDefault="00677214" w:rsidP="00677214">
      <w:pPr>
        <w:ind w:left="360"/>
        <w:rPr>
          <w:sz w:val="24"/>
        </w:rPr>
      </w:pPr>
    </w:p>
    <w:p w:rsidR="00677214" w:rsidRDefault="00677214" w:rsidP="009E2942">
      <w:pPr>
        <w:numPr>
          <w:ilvl w:val="0"/>
          <w:numId w:val="17"/>
        </w:numPr>
        <w:rPr>
          <w:sz w:val="24"/>
        </w:rPr>
      </w:pPr>
      <w:r>
        <w:rPr>
          <w:b/>
          <w:sz w:val="24"/>
        </w:rPr>
        <w:t>Insulin from Cows (Bovine, or Beef, Insulin)</w:t>
      </w:r>
      <w:r>
        <w:rPr>
          <w:sz w:val="24"/>
        </w:rPr>
        <w:t xml:space="preserve"> – used to treat diabetes</w:t>
      </w:r>
    </w:p>
    <w:p w:rsidR="00596984" w:rsidRDefault="00596984" w:rsidP="009E2942">
      <w:pPr>
        <w:rPr>
          <w:b/>
          <w:sz w:val="24"/>
        </w:rPr>
      </w:pPr>
    </w:p>
    <w:p w:rsidR="00596984" w:rsidRDefault="00596984">
      <w:pPr>
        <w:numPr>
          <w:ilvl w:val="0"/>
          <w:numId w:val="17"/>
        </w:numPr>
        <w:rPr>
          <w:b/>
          <w:sz w:val="24"/>
        </w:rPr>
      </w:pPr>
      <w:r>
        <w:rPr>
          <w:b/>
          <w:sz w:val="24"/>
        </w:rPr>
        <w:t xml:space="preserve">Hepatitis B Immune Globulin – </w:t>
      </w:r>
      <w:r>
        <w:rPr>
          <w:sz w:val="24"/>
        </w:rPr>
        <w:t xml:space="preserve">given following an exposure to hepatitis B. </w:t>
      </w:r>
    </w:p>
    <w:p w:rsidR="00596984" w:rsidRDefault="00596984">
      <w:pPr>
        <w:pStyle w:val="BodyText"/>
        <w:ind w:left="1440"/>
        <w:jc w:val="left"/>
        <w:rPr>
          <w:b w:val="0"/>
          <w:sz w:val="24"/>
        </w:rPr>
      </w:pPr>
      <w:r>
        <w:rPr>
          <w:sz w:val="24"/>
        </w:rPr>
        <w:t xml:space="preserve">NOTE: </w:t>
      </w:r>
      <w:r>
        <w:rPr>
          <w:b w:val="0"/>
          <w:sz w:val="24"/>
        </w:rPr>
        <w:t xml:space="preserve">This is different from the hepatitis B vaccine, which is a series of 3 injections given over a </w:t>
      </w:r>
      <w:proofErr w:type="gramStart"/>
      <w:r>
        <w:rPr>
          <w:b w:val="0"/>
          <w:sz w:val="24"/>
        </w:rPr>
        <w:t>6 month</w:t>
      </w:r>
      <w:proofErr w:type="gramEnd"/>
      <w:r>
        <w:rPr>
          <w:b w:val="0"/>
          <w:sz w:val="24"/>
        </w:rPr>
        <w:t xml:space="preserve"> period to prevent future infection from exposures to hepatitis B.</w:t>
      </w:r>
    </w:p>
    <w:p w:rsidR="00596984" w:rsidRDefault="00596984">
      <w:pPr>
        <w:pStyle w:val="BodyText"/>
        <w:jc w:val="left"/>
        <w:rPr>
          <w:bCs/>
          <w:sz w:val="24"/>
        </w:rPr>
      </w:pPr>
    </w:p>
    <w:p w:rsidR="00596984" w:rsidRDefault="00596984">
      <w:pPr>
        <w:pStyle w:val="BodyText"/>
        <w:numPr>
          <w:ilvl w:val="0"/>
          <w:numId w:val="18"/>
        </w:numPr>
        <w:jc w:val="left"/>
        <w:rPr>
          <w:b w:val="0"/>
          <w:sz w:val="24"/>
        </w:rPr>
      </w:pPr>
      <w:r>
        <w:rPr>
          <w:bCs/>
          <w:sz w:val="24"/>
        </w:rPr>
        <w:t>Unlicensed Vaccine</w:t>
      </w:r>
      <w:r>
        <w:rPr>
          <w:b w:val="0"/>
          <w:sz w:val="24"/>
        </w:rPr>
        <w:t xml:space="preserve"> – usually associated with a research protocol</w:t>
      </w:r>
    </w:p>
    <w:p w:rsidR="00596984" w:rsidRDefault="00596984">
      <w:pPr>
        <w:pStyle w:val="BodyText"/>
        <w:ind w:left="1440"/>
        <w:jc w:val="left"/>
        <w:rPr>
          <w:b w:val="0"/>
          <w:sz w:val="24"/>
        </w:rPr>
      </w:pPr>
    </w:p>
    <w:p w:rsidR="00596984" w:rsidRDefault="00596984">
      <w:pPr>
        <w:pStyle w:val="BodyText"/>
        <w:ind w:left="1440"/>
        <w:jc w:val="left"/>
        <w:rPr>
          <w:b w:val="0"/>
          <w:sz w:val="24"/>
        </w:rPr>
      </w:pPr>
    </w:p>
    <w:p w:rsidR="00596984" w:rsidRDefault="00596984">
      <w:pPr>
        <w:pBdr>
          <w:bottom w:val="single" w:sz="4" w:space="1" w:color="auto"/>
        </w:pBdr>
        <w:rPr>
          <w:b/>
          <w:sz w:val="24"/>
        </w:rPr>
      </w:pPr>
    </w:p>
    <w:p w:rsidR="00596984" w:rsidRDefault="00596984">
      <w:pPr>
        <w:rPr>
          <w:sz w:val="24"/>
        </w:rPr>
      </w:pPr>
    </w:p>
    <w:p w:rsidR="00596984" w:rsidRDefault="00596984">
      <w:pPr>
        <w:pStyle w:val="BodyText"/>
        <w:jc w:val="left"/>
        <w:rPr>
          <w:sz w:val="24"/>
        </w:rPr>
      </w:pPr>
      <w:r>
        <w:rPr>
          <w:sz w:val="24"/>
        </w:rPr>
        <w:t xml:space="preserve">IF YOU WOULD LIKE TO KNOW WHY THESE MEDICINES AFFECT YOU AS A DONOR, PLEASE KEEP </w:t>
      </w:r>
      <w:smartTag w:uri="urn:schemas-microsoft-com:office:smarttags" w:element="City">
        <w:smartTag w:uri="urn:schemas-microsoft-com:office:smarttags" w:element="place">
          <w:r>
            <w:rPr>
              <w:sz w:val="24"/>
            </w:rPr>
            <w:t>READING</w:t>
          </w:r>
        </w:smartTag>
      </w:smartTag>
      <w:r>
        <w:rPr>
          <w:sz w:val="24"/>
        </w:rPr>
        <w:t>:</w:t>
      </w:r>
    </w:p>
    <w:p w:rsidR="00596984" w:rsidRDefault="00596984">
      <w:pPr>
        <w:pStyle w:val="BodyText"/>
        <w:rPr>
          <w:sz w:val="24"/>
        </w:rPr>
      </w:pPr>
    </w:p>
    <w:p w:rsidR="00596984" w:rsidRDefault="00596984">
      <w:pPr>
        <w:pStyle w:val="BodyText"/>
        <w:jc w:val="left"/>
        <w:rPr>
          <w:b w:val="0"/>
          <w:sz w:val="24"/>
        </w:rPr>
      </w:pPr>
    </w:p>
    <w:p w:rsidR="00596984" w:rsidRDefault="00596984">
      <w:pPr>
        <w:pStyle w:val="BodyText"/>
        <w:numPr>
          <w:ilvl w:val="0"/>
          <w:numId w:val="19"/>
        </w:numPr>
        <w:jc w:val="left"/>
        <w:rPr>
          <w:b w:val="0"/>
          <w:sz w:val="22"/>
        </w:rPr>
      </w:pPr>
      <w:r>
        <w:rPr>
          <w:sz w:val="24"/>
          <w:u w:val="single"/>
        </w:rPr>
        <w:t>Growth hormone from human pituitary glands</w:t>
      </w:r>
      <w:r>
        <w:rPr>
          <w:b w:val="0"/>
          <w:sz w:val="24"/>
        </w:rPr>
        <w:t xml:space="preserve"> </w:t>
      </w:r>
      <w:r>
        <w:rPr>
          <w:b w:val="0"/>
          <w:sz w:val="22"/>
        </w:rPr>
        <w:t>was prescribed for children with delayed or impaired growth.  The hormone was obtained from human pituitary glands, which are found in the brain. Some people who took this hormone developed a rare nervous system condition called Creutzfeldt-Jakob Disease (CJD, for short).  Potential donors who have taken growth hormone from human pituitary glands should be evaluated by the Medical Director.</w:t>
      </w:r>
    </w:p>
    <w:p w:rsidR="00677214" w:rsidRDefault="00677214" w:rsidP="00677214">
      <w:pPr>
        <w:pStyle w:val="BodyText"/>
        <w:jc w:val="left"/>
        <w:rPr>
          <w:b w:val="0"/>
          <w:sz w:val="22"/>
        </w:rPr>
      </w:pPr>
    </w:p>
    <w:p w:rsidR="00677214" w:rsidRDefault="00677214">
      <w:pPr>
        <w:pStyle w:val="BodyText"/>
        <w:numPr>
          <w:ilvl w:val="0"/>
          <w:numId w:val="19"/>
        </w:numPr>
        <w:jc w:val="left"/>
        <w:rPr>
          <w:b w:val="0"/>
          <w:sz w:val="22"/>
        </w:rPr>
      </w:pPr>
      <w:r w:rsidRPr="005A6A84">
        <w:rPr>
          <w:sz w:val="24"/>
          <w:szCs w:val="24"/>
          <w:u w:val="single"/>
        </w:rPr>
        <w:t>Insulin from cows (bovine, or beef, insulin)</w:t>
      </w:r>
      <w:r>
        <w:rPr>
          <w:b w:val="0"/>
          <w:sz w:val="24"/>
          <w:szCs w:val="24"/>
        </w:rPr>
        <w:t xml:space="preserve"> </w:t>
      </w:r>
      <w:r>
        <w:rPr>
          <w:b w:val="0"/>
          <w:sz w:val="22"/>
          <w:szCs w:val="22"/>
        </w:rPr>
        <w:t xml:space="preserve">is an injected material used to treat diabetes.  If this insulin was imported into the </w:t>
      </w:r>
      <w:smartTag w:uri="urn:schemas-microsoft-com:office:smarttags" w:element="country-region">
        <w:smartTag w:uri="urn:schemas-microsoft-com:office:smarttags" w:element="place">
          <w:r>
            <w:rPr>
              <w:b w:val="0"/>
              <w:sz w:val="22"/>
              <w:szCs w:val="22"/>
            </w:rPr>
            <w:t>US</w:t>
          </w:r>
        </w:smartTag>
      </w:smartTag>
      <w:r>
        <w:rPr>
          <w:b w:val="0"/>
          <w:sz w:val="22"/>
          <w:szCs w:val="22"/>
        </w:rPr>
        <w:t xml:space="preserve"> from countries in which “Mad Cow Disease” has been found, it could contain material from infected cattle.  There is concern that “Mad Cow Disease” is transmitted by transfusions and transplants.  Potential donors who have taken insulin from cows should be evaluated by the Medical Director.</w:t>
      </w:r>
    </w:p>
    <w:p w:rsidR="00596984" w:rsidRDefault="00596984">
      <w:pPr>
        <w:pStyle w:val="BodyText"/>
        <w:jc w:val="left"/>
        <w:rPr>
          <w:sz w:val="24"/>
          <w:u w:val="single"/>
        </w:rPr>
      </w:pPr>
    </w:p>
    <w:p w:rsidR="00596984" w:rsidRDefault="00596984">
      <w:pPr>
        <w:pStyle w:val="BodyText"/>
        <w:numPr>
          <w:ilvl w:val="0"/>
          <w:numId w:val="8"/>
        </w:numPr>
        <w:jc w:val="left"/>
        <w:rPr>
          <w:b w:val="0"/>
          <w:sz w:val="24"/>
        </w:rPr>
      </w:pPr>
      <w:r>
        <w:rPr>
          <w:sz w:val="24"/>
          <w:u w:val="single"/>
        </w:rPr>
        <w:t>Hepatitis B Immune Globulin (HBIG)</w:t>
      </w:r>
      <w:r>
        <w:rPr>
          <w:b w:val="0"/>
          <w:sz w:val="24"/>
          <w:u w:val="single"/>
        </w:rPr>
        <w:t xml:space="preserve"> </w:t>
      </w:r>
      <w:r>
        <w:rPr>
          <w:b w:val="0"/>
          <w:sz w:val="22"/>
        </w:rPr>
        <w:t>is an injected material used to prevent infection following an exposure to hepatitis B.   HBIG does not prevent hepatitis B infection in</w:t>
      </w:r>
      <w:r>
        <w:rPr>
          <w:sz w:val="22"/>
        </w:rPr>
        <w:t xml:space="preserve"> </w:t>
      </w:r>
      <w:r>
        <w:rPr>
          <w:b w:val="0"/>
          <w:sz w:val="22"/>
        </w:rPr>
        <w:t>every case, therefore potential donors who have taken hepatitis B Immune Globulin should be evaluated by the Medical Director to be sure they were not infected. Hepatitis B can be transmitted, through transfusions and transplants, to a patient.</w:t>
      </w:r>
    </w:p>
    <w:p w:rsidR="00596984" w:rsidRDefault="00596984">
      <w:pPr>
        <w:pStyle w:val="BodyText"/>
        <w:jc w:val="left"/>
        <w:rPr>
          <w:b w:val="0"/>
          <w:sz w:val="24"/>
        </w:rPr>
      </w:pPr>
    </w:p>
    <w:p w:rsidR="003725F0" w:rsidRDefault="00596984">
      <w:pPr>
        <w:pStyle w:val="BodyText"/>
        <w:numPr>
          <w:ilvl w:val="0"/>
          <w:numId w:val="8"/>
        </w:numPr>
        <w:jc w:val="left"/>
        <w:rPr>
          <w:b w:val="0"/>
          <w:sz w:val="22"/>
        </w:rPr>
      </w:pPr>
      <w:r>
        <w:rPr>
          <w:sz w:val="24"/>
          <w:u w:val="single"/>
        </w:rPr>
        <w:t>Unlicensed vaccine</w:t>
      </w:r>
      <w:r>
        <w:rPr>
          <w:sz w:val="24"/>
        </w:rPr>
        <w:t xml:space="preserve"> </w:t>
      </w:r>
      <w:r>
        <w:rPr>
          <w:b w:val="0"/>
          <w:bCs/>
          <w:sz w:val="22"/>
        </w:rPr>
        <w:t xml:space="preserve">is usually associated with a research protocol and the effect </w:t>
      </w:r>
      <w:proofErr w:type="gramStart"/>
      <w:r>
        <w:rPr>
          <w:b w:val="0"/>
          <w:bCs/>
          <w:sz w:val="22"/>
        </w:rPr>
        <w:t>with regard to</w:t>
      </w:r>
      <w:proofErr w:type="gramEnd"/>
      <w:r>
        <w:rPr>
          <w:b w:val="0"/>
          <w:bCs/>
          <w:sz w:val="22"/>
        </w:rPr>
        <w:t xml:space="preserve"> stem cell recipients is unknown.  </w:t>
      </w:r>
      <w:r>
        <w:rPr>
          <w:b w:val="0"/>
          <w:sz w:val="22"/>
        </w:rPr>
        <w:t>Potential donors who have taken unlicensed vaccines should be evaluated by the Medical Director.</w:t>
      </w:r>
    </w:p>
    <w:p w:rsidR="003725F0" w:rsidRPr="003725F0" w:rsidRDefault="003725F0" w:rsidP="003725F0"/>
    <w:p w:rsidR="003725F0" w:rsidRPr="003725F0" w:rsidRDefault="003725F0" w:rsidP="003725F0"/>
    <w:p w:rsidR="003725F0" w:rsidRPr="003725F0" w:rsidRDefault="003725F0" w:rsidP="003725F0"/>
    <w:p w:rsidR="003725F0" w:rsidRPr="003725F0" w:rsidRDefault="003725F0" w:rsidP="003725F0"/>
    <w:p w:rsidR="003725F0" w:rsidRPr="003725F0" w:rsidRDefault="003725F0" w:rsidP="003725F0"/>
    <w:p w:rsidR="003725F0" w:rsidRPr="003725F0" w:rsidRDefault="003725F0" w:rsidP="003725F0"/>
    <w:p w:rsidR="003725F0" w:rsidRPr="003725F0" w:rsidRDefault="003725F0" w:rsidP="003725F0">
      <w:bookmarkStart w:id="0" w:name="_GoBack"/>
      <w:bookmarkEnd w:id="0"/>
    </w:p>
    <w:p w:rsidR="00596984" w:rsidRPr="003725F0" w:rsidRDefault="00596984" w:rsidP="003725F0"/>
    <w:sectPr w:rsidR="00596984" w:rsidRPr="003725F0">
      <w:footerReference w:type="default" r:id="rId13"/>
      <w:pgSz w:w="12240" w:h="15840"/>
      <w:pgMar w:top="720" w:right="1008"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17E" w:rsidRDefault="003E117E">
      <w:r>
        <w:separator/>
      </w:r>
    </w:p>
  </w:endnote>
  <w:endnote w:type="continuationSeparator" w:id="0">
    <w:p w:rsidR="003E117E" w:rsidRDefault="003E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C22" w:rsidRDefault="00EE379A">
    <w:pPr>
      <w:pStyle w:val="Footer"/>
      <w:tabs>
        <w:tab w:val="clear" w:pos="8640"/>
        <w:tab w:val="right" w:pos="9900"/>
      </w:tabs>
      <w:rPr>
        <w:sz w:val="18"/>
      </w:rPr>
    </w:pPr>
    <w:r>
      <w:rPr>
        <w:sz w:val="18"/>
      </w:rPr>
      <w:t>DHQ-</w:t>
    </w:r>
    <w:r w:rsidR="00B62C22">
      <w:rPr>
        <w:sz w:val="18"/>
      </w:rPr>
      <w:t>HPC</w:t>
    </w:r>
    <w:r>
      <w:rPr>
        <w:sz w:val="18"/>
      </w:rPr>
      <w:t>, Apheresis and HPC, Marrow</w:t>
    </w:r>
    <w:r w:rsidR="00B62C22">
      <w:rPr>
        <w:sz w:val="18"/>
      </w:rPr>
      <w:t xml:space="preserve"> Medication</w:t>
    </w:r>
    <w:r w:rsidR="003725F0">
      <w:rPr>
        <w:sz w:val="18"/>
      </w:rPr>
      <w:t xml:space="preserve"> Deferral</w:t>
    </w:r>
    <w:r w:rsidR="00C25103">
      <w:rPr>
        <w:sz w:val="18"/>
      </w:rPr>
      <w:t xml:space="preserve"> List </w:t>
    </w:r>
    <w:r w:rsidR="00933BE1">
      <w:rPr>
        <w:sz w:val="18"/>
      </w:rPr>
      <w:t>v</w:t>
    </w:r>
    <w:r w:rsidR="00CC2228">
      <w:rPr>
        <w:sz w:val="18"/>
      </w:rPr>
      <w:t>2.0</w:t>
    </w:r>
    <w:r w:rsidR="00C25103">
      <w:rPr>
        <w:sz w:val="18"/>
      </w:rPr>
      <w:t xml:space="preserve">                                                                             eff. </w:t>
    </w:r>
    <w:r w:rsidR="00CC2228">
      <w:rPr>
        <w:sz w:val="18"/>
      </w:rPr>
      <w:t>June 2019</w:t>
    </w:r>
    <w:r w:rsidR="00B62C22">
      <w:rPr>
        <w:sz w:val="18"/>
      </w:rPr>
      <w:tab/>
    </w:r>
    <w:r w:rsidR="00B62C22">
      <w:rPr>
        <w:sz w:val="18"/>
      </w:rPr>
      <w:tab/>
    </w:r>
    <w:r w:rsidR="00B62C22">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17E" w:rsidRDefault="003E117E">
      <w:r>
        <w:separator/>
      </w:r>
    </w:p>
  </w:footnote>
  <w:footnote w:type="continuationSeparator" w:id="0">
    <w:p w:rsidR="003E117E" w:rsidRDefault="003E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B5380"/>
    <w:multiLevelType w:val="hybridMultilevel"/>
    <w:tmpl w:val="54860998"/>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F3C7C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1720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14461F"/>
    <w:multiLevelType w:val="hybridMultilevel"/>
    <w:tmpl w:val="CB869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77065"/>
    <w:multiLevelType w:val="hybridMultilevel"/>
    <w:tmpl w:val="4FDACA8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63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5050A6"/>
    <w:multiLevelType w:val="hybridMultilevel"/>
    <w:tmpl w:val="8924BC3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178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45748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22E549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D273B50"/>
    <w:multiLevelType w:val="hybridMultilevel"/>
    <w:tmpl w:val="631A74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44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79473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74D5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D5018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6C14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6A91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FD157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6"/>
  </w:num>
  <w:num w:numId="2">
    <w:abstractNumId w:val="2"/>
  </w:num>
  <w:num w:numId="3">
    <w:abstractNumId w:val="3"/>
  </w:num>
  <w:num w:numId="4">
    <w:abstractNumId w:val="8"/>
  </w:num>
  <w:num w:numId="5">
    <w:abstractNumId w:val="14"/>
  </w:num>
  <w:num w:numId="6">
    <w:abstractNumId w:val="0"/>
  </w:num>
  <w:num w:numId="7">
    <w:abstractNumId w:val="6"/>
  </w:num>
  <w:num w:numId="8">
    <w:abstractNumId w:val="12"/>
  </w:num>
  <w:num w:numId="9">
    <w:abstractNumId w:val="13"/>
  </w:num>
  <w:num w:numId="10">
    <w:abstractNumId w:val="15"/>
  </w:num>
  <w:num w:numId="11">
    <w:abstractNumId w:val="18"/>
  </w:num>
  <w:num w:numId="12">
    <w:abstractNumId w:val="17"/>
  </w:num>
  <w:num w:numId="13">
    <w:abstractNumId w:val="9"/>
  </w:num>
  <w:num w:numId="14">
    <w:abstractNumId w:val="10"/>
  </w:num>
  <w:num w:numId="15">
    <w:abstractNumId w:val="1"/>
  </w:num>
  <w:num w:numId="16">
    <w:abstractNumId w:val="11"/>
  </w:num>
  <w:num w:numId="17">
    <w:abstractNumId w:val="5"/>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C0"/>
    <w:rsid w:val="000858B5"/>
    <w:rsid w:val="000A4AEE"/>
    <w:rsid w:val="000D2EE1"/>
    <w:rsid w:val="000D5CEC"/>
    <w:rsid w:val="000F6198"/>
    <w:rsid w:val="001319E3"/>
    <w:rsid w:val="00141E6C"/>
    <w:rsid w:val="00146962"/>
    <w:rsid w:val="00164E54"/>
    <w:rsid w:val="001E7312"/>
    <w:rsid w:val="00240D87"/>
    <w:rsid w:val="002E3ACC"/>
    <w:rsid w:val="002F7EF3"/>
    <w:rsid w:val="003571E1"/>
    <w:rsid w:val="00365C67"/>
    <w:rsid w:val="003725F0"/>
    <w:rsid w:val="003D29C9"/>
    <w:rsid w:val="003D6D02"/>
    <w:rsid w:val="003E117E"/>
    <w:rsid w:val="00432D0A"/>
    <w:rsid w:val="004C2126"/>
    <w:rsid w:val="004C2FD2"/>
    <w:rsid w:val="0052559A"/>
    <w:rsid w:val="005772E8"/>
    <w:rsid w:val="0058197A"/>
    <w:rsid w:val="00596984"/>
    <w:rsid w:val="005A6A84"/>
    <w:rsid w:val="00665070"/>
    <w:rsid w:val="00677214"/>
    <w:rsid w:val="006960F1"/>
    <w:rsid w:val="007E56D5"/>
    <w:rsid w:val="008426C0"/>
    <w:rsid w:val="00862FEE"/>
    <w:rsid w:val="00882537"/>
    <w:rsid w:val="008B562A"/>
    <w:rsid w:val="00933BE1"/>
    <w:rsid w:val="00943B81"/>
    <w:rsid w:val="00955B8B"/>
    <w:rsid w:val="009A3A07"/>
    <w:rsid w:val="009A5440"/>
    <w:rsid w:val="009B6294"/>
    <w:rsid w:val="009C2EFD"/>
    <w:rsid w:val="009C5786"/>
    <w:rsid w:val="009E2942"/>
    <w:rsid w:val="009F5C64"/>
    <w:rsid w:val="00A056D4"/>
    <w:rsid w:val="00A86B0B"/>
    <w:rsid w:val="00AA5469"/>
    <w:rsid w:val="00B62C22"/>
    <w:rsid w:val="00BB6B6F"/>
    <w:rsid w:val="00C25103"/>
    <w:rsid w:val="00C66B27"/>
    <w:rsid w:val="00CC2228"/>
    <w:rsid w:val="00D51947"/>
    <w:rsid w:val="00DA6212"/>
    <w:rsid w:val="00DC3863"/>
    <w:rsid w:val="00E2270D"/>
    <w:rsid w:val="00E94075"/>
    <w:rsid w:val="00ED4419"/>
    <w:rsid w:val="00EE379A"/>
    <w:rsid w:val="00F40624"/>
    <w:rsid w:val="00F5452F"/>
    <w:rsid w:val="00F915A1"/>
    <w:rsid w:val="00FB1A2E"/>
    <w:rsid w:val="00FD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8A8C8B"/>
  <w15:chartTrackingRefBased/>
  <w15:docId w15:val="{88C88B73-F717-4DB5-861A-F1A6D94C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odyText">
    <w:name w:val="Body Text"/>
    <w:basedOn w:val="Normal"/>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7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0A1757781E409BF3D52D3F1B6242" ma:contentTypeVersion="5" ma:contentTypeDescription="Create a new document." ma:contentTypeScope="" ma:versionID="6892a00cff70cdc1a30d6a0898d4defd">
  <xsd:schema xmlns:xsd="http://www.w3.org/2001/XMLSchema" xmlns:xs="http://www.w3.org/2001/XMLSchema" xmlns:p="http://schemas.microsoft.com/office/2006/metadata/properties" xmlns:ns1="http://schemas.microsoft.com/sharepoint/v3" targetNamespace="http://schemas.microsoft.com/office/2006/metadata/properties" ma:root="true" ma:fieldsID="660cc82b9cbcafa71fb140595c8de3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937198175" UniqueId="571527db-15a3-4033-9470-753205dae3c1">
      <p:Name>Auditing</p:Name>
      <p:Description>Audits user actions on documents and list items to the Audit Log.</p:Description>
      <p:CustomData>
        <Audit>
          <View/>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7D9A20A-A842-406C-8E0F-6595E23A0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76062-AB6C-4F39-A103-591091C601B3}">
  <ds:schemaRefs>
    <ds:schemaRef ds:uri="http://schemas.microsoft.com/sharepoint/v3/contenttype/forms"/>
  </ds:schemaRefs>
</ds:datastoreItem>
</file>

<file path=customXml/itemProps3.xml><?xml version="1.0" encoding="utf-8"?>
<ds:datastoreItem xmlns:ds="http://schemas.openxmlformats.org/officeDocument/2006/customXml" ds:itemID="{A962FD5A-9FE9-4A1E-8532-B8F05CB6924D}">
  <ds:schemaRefs>
    <ds:schemaRef ds:uri="office.server.policy"/>
  </ds:schemaRefs>
</ds:datastoreItem>
</file>

<file path=customXml/itemProps4.xml><?xml version="1.0" encoding="utf-8"?>
<ds:datastoreItem xmlns:ds="http://schemas.openxmlformats.org/officeDocument/2006/customXml" ds:itemID="{E7C39534-7B60-4BBF-BB91-95420D03376F}">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6ADF12F-C9CC-4AB7-9CA2-F8782F772DE4}">
  <ds:schemaRefs>
    <ds:schemaRef ds:uri="http://schemas.microsoft.com/sharepoint/events"/>
  </ds:schemaRefs>
</ds:datastoreItem>
</file>

<file path=customXml/itemProps6.xml><?xml version="1.0" encoding="utf-8"?>
<ds:datastoreItem xmlns:ds="http://schemas.openxmlformats.org/officeDocument/2006/customXml" ds:itemID="{3257A204-3F0B-4B34-AB1E-AB713CBF775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Hematopoietic Progenitor Cell, Apheresis and Marrow Donor History Questionnaire - Medication List</vt:lpstr>
    </vt:vector>
  </TitlesOfParts>
  <Company>AABB</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Hematopoietic Progenitor Cell, Apheresis and Marrow Donor History Questionnaire - Medication List</dc:title>
  <dc:subject/>
  <dc:creator>AABB</dc:creator>
  <cp:keywords/>
  <cp:lastModifiedBy>Jessica Yozwiak</cp:lastModifiedBy>
  <cp:revision>2</cp:revision>
  <cp:lastPrinted>2016-03-21T18:35:00Z</cp:lastPrinted>
  <dcterms:created xsi:type="dcterms:W3CDTF">2019-06-17T20:25:00Z</dcterms:created>
  <dcterms:modified xsi:type="dcterms:W3CDTF">2019-06-17T20:25:00Z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Russell Cotten</vt:lpwstr>
  </property>
  <property fmtid="{D5CDD505-2E9C-101B-9397-08002B2CF9AE}" pid="3" name="xd_Signature">
    <vt:lpwstr/>
  </property>
  <property fmtid="{D5CDD505-2E9C-101B-9397-08002B2CF9AE}" pid="4" name="display_urn:schemas-microsoft-com:office:office#Author">
    <vt:lpwstr>Russell Cotten</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0x010100189E0A1757781E409BF3D52D3F1B6242</vt:lpwstr>
  </property>
  <property fmtid="{D5CDD505-2E9C-101B-9397-08002B2CF9AE}" pid="10" name="ContentType">
    <vt:lpwstr>Document</vt:lpwstr>
  </property>
  <property fmtid="{D5CDD505-2E9C-101B-9397-08002B2CF9AE}" pid="11" name="_dlc_DocId">
    <vt:lpwstr>6FYPA4SDC2JA-167-14351</vt:lpwstr>
  </property>
  <property fmtid="{D5CDD505-2E9C-101B-9397-08002B2CF9AE}" pid="12" name="_dlc_DocIdItemGuid">
    <vt:lpwstr>2aeda585-dfe4-423f-9293-73f1c10dbe55</vt:lpwstr>
  </property>
  <property fmtid="{D5CDD505-2E9C-101B-9397-08002B2CF9AE}" pid="13" name="_dlc_DocIdUrl">
    <vt:lpwstr>http://sharepoint.aabb.org/Departments/Government/_layouts/DocIdRedir.aspx?ID=6FYPA4SDC2JA-167-14351, 6FYPA4SDC2JA-167-14351</vt:lpwstr>
  </property>
</Properties>
</file>